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RECURSO CONTENCIOSO-ADMINISTRATIVO</w:t>
      </w:r>
    </w:p>
    <w:p>
      <w:pPr>
        <w:jc w:val="center"/>
      </w:pPr>
      <w:r>
        <w:rPr>
          <w:b/>
          <w:sz w:val="20"/>
        </w:rPr>
        <w:t>Contra resolución de multa de tráfico</w:t>
      </w:r>
    </w:p>
    <w:p/>
    <w:p/>
    <w:p>
      <w:r>
        <w:rPr>
          <w:b/>
          <w:sz w:val="20"/>
        </w:rPr>
        <w:t>AL JUZGADO DE LO CONTENCIOSO-ADMINISTRATIVO QUE POR TURNO CORRESPONDA</w:t>
      </w:r>
    </w:p>
    <w:p/>
    <w:p>
      <w:r>
        <w:rPr>
          <w:b w:val="0"/>
          <w:sz w:val="20"/>
        </w:rPr>
        <w:t>D./Dña. ____________________________________________________________, mayor de edad, con DNI nº _______________, y domicilio a efectos de notificaciones en ____________________________________________________________, ante el Juzgado comparezco y, como mejor proceda en Derecho, DIGO:</w:t>
      </w:r>
    </w:p>
    <w:p/>
    <w:p>
      <w:r>
        <w:rPr>
          <w:b/>
          <w:sz w:val="20"/>
        </w:rPr>
        <w:t>I. EXPOSICIÓN DE HECHOS</w:t>
      </w:r>
    </w:p>
    <w:p>
      <w:r>
        <w:rPr>
          <w:b w:val="0"/>
          <w:sz w:val="20"/>
        </w:rPr>
        <w:t>Primero.- Que mediante notificación recibida en fecha ______________ se me comunica la imposición de una sanción administrativa por infracción de tráfico, consistente en _____________________________________________________.</w:t>
      </w:r>
    </w:p>
    <w:p>
      <w:r>
        <w:rPr>
          <w:b w:val="0"/>
          <w:sz w:val="20"/>
        </w:rPr>
        <w:t>Segundo.- Que no conforme con dicha resolución, interpongo el presente recurso contencioso-administrativo contra la misma, por los siguientes motivos que paso a exponer.</w:t>
      </w:r>
    </w:p>
    <w:p/>
    <w:p>
      <w:r>
        <w:rPr>
          <w:b/>
          <w:sz w:val="20"/>
        </w:rPr>
        <w:t>II. FUNDAMENTOS DE DERECHO</w:t>
      </w:r>
    </w:p>
    <w:p>
      <w:r>
        <w:rPr>
          <w:b/>
          <w:sz w:val="20"/>
        </w:rPr>
        <w:t>Primero.- Competencia.</w:t>
      </w:r>
    </w:p>
    <w:p>
      <w:r>
        <w:rPr>
          <w:b w:val="0"/>
          <w:sz w:val="20"/>
        </w:rPr>
        <w:t>Es competente este Juzgado de lo Contencioso-Administrativo para conocer del presente recurso, conforme a lo establecido en el artículo 8 de la Ley 29/1998, de 13 de julio, reguladora de la jurisdicción contencioso-administrativa.</w:t>
      </w:r>
    </w:p>
    <w:p/>
    <w:p>
      <w:r>
        <w:rPr>
          <w:b/>
          <w:sz w:val="20"/>
        </w:rPr>
        <w:t>Segundo.- Legitimación.</w:t>
      </w:r>
    </w:p>
    <w:p>
      <w:r>
        <w:rPr>
          <w:b w:val="0"/>
          <w:sz w:val="20"/>
        </w:rPr>
        <w:t>El recurrente ostenta la legitimación activa conforme al artículo 13 de la Ley 29/1998, en calidad de interesado en el procedimiento sancionador.</w:t>
      </w:r>
    </w:p>
    <w:p/>
    <w:p>
      <w:r>
        <w:rPr>
          <w:b/>
          <w:sz w:val="20"/>
        </w:rPr>
        <w:t>Tercero.- Infracción de normas sustantivas y procesales.</w:t>
      </w:r>
    </w:p>
    <w:p>
      <w:r>
        <w:rPr>
          <w:b w:val="0"/>
          <w:sz w:val="20"/>
        </w:rPr>
        <w:t>Se alega que la resolución recurrida adolece de los siguientes defectos que justifican su anulación o revocación:</w:t>
      </w:r>
    </w:p>
    <w:p>
      <w:r>
        <w:rPr>
          <w:b w:val="0"/>
          <w:sz w:val="20"/>
        </w:rPr>
        <w:t>- Falta de motivación suficiente conforme a lo previsto en el artículo 54 de la Ley 39/2015, del Procedimiento Administrativo Común de las Administraciones Públicas.</w:t>
      </w:r>
    </w:p>
    <w:p>
      <w:r>
        <w:rPr>
          <w:b w:val="0"/>
          <w:sz w:val="20"/>
        </w:rPr>
        <w:t>- Inexistencia de hechos constitutivos de infracción.</w:t>
      </w:r>
    </w:p>
    <w:p>
      <w:r>
        <w:rPr>
          <w:b w:val="0"/>
          <w:sz w:val="20"/>
        </w:rPr>
        <w:t>- Vulneración del derecho de audiencia y contradicción.</w:t>
      </w:r>
    </w:p>
    <w:p>
      <w:r>
        <w:rPr>
          <w:b w:val="0"/>
          <w:sz w:val="20"/>
        </w:rPr>
        <w:t>- Cualquier otro fundamento jurídico aplicable en atención a las circunstancias concretas del caso.</w:t>
      </w:r>
    </w:p>
    <w:p/>
    <w:p>
      <w:r>
        <w:rPr>
          <w:b/>
          <w:sz w:val="20"/>
        </w:rPr>
        <w:t>Por todo ello, y en base a las normas citadas y demás de aplicación, se SOLICITA:</w:t>
      </w:r>
    </w:p>
    <w:p>
      <w:r>
        <w:rPr>
          <w:b w:val="0"/>
          <w:sz w:val="20"/>
        </w:rPr>
        <w:t>1. Que se admita el presente recurso contencioso-administrativo contra la resolución sancionadora mencionada.</w:t>
      </w:r>
    </w:p>
    <w:p>
      <w:r>
        <w:rPr>
          <w:b w:val="0"/>
          <w:sz w:val="20"/>
        </w:rPr>
        <w:t>2. Que, previos los trámites legales oportunos, se dicte sentencia estimando el recurso y anulando la resolución sancionadora recurrida.</w:t>
      </w:r>
    </w:p>
    <w:p>
      <w:r>
        <w:rPr>
          <w:b w:val="0"/>
          <w:sz w:val="20"/>
        </w:rPr>
        <w:t>3. Que se condene en costas a la parte recurrida si procede.</w:t>
      </w:r>
    </w:p>
    <w:p/>
    <w:p>
      <w:r>
        <w:rPr>
          <w:b w:val="0"/>
          <w:sz w:val="20"/>
        </w:rPr>
        <w:t>En ________________, a ____ de ________________ de __________.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RECURRENTE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https://lex-administrativo.com/modelo-recurso-contencioso-administrativo-contra-multa-de-trafico/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urso-contencioso-administrativo-contra-multa-de-trafic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