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FORMATO DE SILENCIO ADMINISTRATIVO POSITIVO</w:t>
      </w:r>
    </w:p>
    <w:p/>
    <w:p/>
    <w:p>
      <w:r>
        <w:rPr>
          <w:b/>
          <w:sz w:val="20"/>
        </w:rPr>
        <w:t>I. IDENTIFICACIÓN DEL PROCEDIMIENTO</w:t>
      </w:r>
    </w:p>
    <w:p>
      <w:r>
        <w:rPr>
          <w:b w:val="0"/>
          <w:sz w:val="20"/>
        </w:rPr>
        <w:t>Nombre del procedimiento : ______________________________________________________</w:t>
      </w:r>
    </w:p>
    <w:p>
      <w:r>
        <w:rPr>
          <w:b w:val="0"/>
          <w:sz w:val="20"/>
        </w:rPr>
        <w:t>Órgano administrativo competente : _______________________________________________</w:t>
      </w:r>
    </w:p>
    <w:p>
      <w:r>
        <w:rPr>
          <w:b w:val="0"/>
          <w:sz w:val="20"/>
        </w:rPr>
        <w:t>Número de expediente : __________________________________________________________</w:t>
      </w:r>
    </w:p>
    <w:p/>
    <w:p>
      <w:r>
        <w:rPr>
          <w:b/>
          <w:sz w:val="20"/>
        </w:rPr>
        <w:t>II. ANTECEDENTES</w:t>
      </w:r>
    </w:p>
    <w:p>
      <w:r>
        <w:rPr>
          <w:b w:val="0"/>
          <w:sz w:val="20"/>
        </w:rPr>
        <w:t>El solicitante presentó la correspondiente solicitud que reúne los requisitos formales exigidos.</w:t>
      </w:r>
    </w:p>
    <w:p>
      <w:r>
        <w:rPr>
          <w:b w:val="0"/>
          <w:sz w:val="20"/>
        </w:rPr>
        <w:t>El plazo máximo para resolver y notificar la resolución expresa ha transcurrido sin que se haya dictado y notificado resolución expresa alguna.</w:t>
      </w:r>
    </w:p>
    <w:p/>
    <w:p>
      <w:r>
        <w:rPr>
          <w:b/>
          <w:sz w:val="20"/>
        </w:rPr>
        <w:t>III. FUNDAMENTOS JURÍDICOS</w:t>
      </w:r>
    </w:p>
    <w:p>
      <w:r>
        <w:rPr>
          <w:b w:val="0"/>
          <w:sz w:val="20"/>
        </w:rPr>
        <w:t>De conformidad con lo establecido en el artículo 24 de la Ley 39/2015, de 1 de octubre, del Procedimiento Administrativo Común de las Administraciones Públicas, y en el artículo 43.3 de la Ley 30/1992, de 26 de noviembre, de Régimen Jurídico de las Administraciones Públicas y del Procedimiento Administrativo Común, se entiende estimada por silencio administrativo positivo la solicitud presentada por el interesado.</w:t>
      </w:r>
    </w:p>
    <w:p>
      <w:r>
        <w:rPr>
          <w:b w:val="0"/>
          <w:sz w:val="20"/>
        </w:rPr>
        <w:t>Asimismo, conforme al artículo 43.4 de la Ley 30/1992, se considera que la solicitud produce todos los efectos que se hubieran derivado de una resolución expresa estimatoria.</w:t>
      </w:r>
    </w:p>
    <w:p/>
    <w:p>
      <w:r>
        <w:rPr>
          <w:b/>
          <w:sz w:val="20"/>
        </w:rPr>
        <w:t>IV. RESOLUCIÓN</w:t>
      </w:r>
    </w:p>
    <w:p>
      <w:r>
        <w:rPr>
          <w:b w:val="0"/>
          <w:sz w:val="20"/>
        </w:rPr>
        <w:t>Por todo lo expuesto, y en virtud de la normativa aplicable, se establece que la solicitud presentada por el interesado queda estimada por silencio administrativo positivo, con los efectos y alcance previstos en la legislación vigente.</w:t>
      </w:r>
    </w:p>
    <w:p/>
    <w:p>
      <w:r>
        <w:rPr>
          <w:b/>
          <w:sz w:val="20"/>
        </w:rPr>
        <w:t>V. NOTIFICACIÓN</w:t>
      </w:r>
    </w:p>
    <w:p>
      <w:r>
        <w:rPr>
          <w:b w:val="0"/>
          <w:sz w:val="20"/>
        </w:rPr>
        <w:t>Se notifica esta resolución ficta al interesado, haciéndole saber que contra la misma podrá interponer los recursos que procedan conforme a la Ley.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RESPONSABLE ADMINISTRATIVO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https://lex-administrativo.com/formato-de-silencio-administrativo-positivo/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formato-de-silencio-administrativo-positiv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